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AC" w:rsidRDefault="007401AC">
      <w:pPr>
        <w:pStyle w:val="Titel"/>
      </w:pPr>
    </w:p>
    <w:p w:rsidR="007401AC" w:rsidRDefault="007401AC">
      <w:pPr>
        <w:pStyle w:val="Titel"/>
      </w:pPr>
    </w:p>
    <w:p w:rsidR="007401AC" w:rsidRDefault="004A1A2F">
      <w:pPr>
        <w:pStyle w:val="Titel"/>
        <w:rPr>
          <w:sz w:val="72"/>
        </w:rPr>
      </w:pPr>
      <w:r>
        <w:rPr>
          <w:sz w:val="72"/>
        </w:rPr>
        <w:t>Betreuungsvereinbarung im Rahmen eines Promotions-</w:t>
      </w:r>
    </w:p>
    <w:p w:rsidR="007401AC" w:rsidRDefault="004A1A2F">
      <w:pPr>
        <w:pStyle w:val="Titel"/>
        <w:rPr>
          <w:sz w:val="72"/>
        </w:rPr>
      </w:pPr>
      <w:r>
        <w:rPr>
          <w:sz w:val="72"/>
        </w:rPr>
        <w:t>vorhabens an der Universität Koblenz-Landau</w:t>
      </w:r>
      <w:bookmarkStart w:id="0" w:name="_GoBack"/>
      <w:bookmarkEnd w:id="0"/>
    </w:p>
    <w:p w:rsidR="007401AC" w:rsidRDefault="007401AC">
      <w:pPr>
        <w:spacing w:after="0"/>
      </w:pPr>
    </w:p>
    <w:p w:rsidR="007401AC" w:rsidRDefault="007401AC">
      <w:pPr>
        <w:spacing w:after="0"/>
      </w:pPr>
    </w:p>
    <w:p w:rsidR="007401AC" w:rsidRDefault="007401AC">
      <w:pPr>
        <w:spacing w:after="0"/>
      </w:pPr>
    </w:p>
    <w:p w:rsidR="007401AC" w:rsidRDefault="007401AC">
      <w:pPr>
        <w:spacing w:after="0"/>
      </w:pPr>
    </w:p>
    <w:p w:rsidR="007401AC" w:rsidRDefault="007401AC">
      <w:pPr>
        <w:spacing w:after="0"/>
      </w:pPr>
    </w:p>
    <w:p w:rsidR="007401AC" w:rsidRDefault="004A1A2F">
      <w:r>
        <w:t>zwischen</w:t>
      </w:r>
    </w:p>
    <w:p w:rsidR="007401AC" w:rsidRDefault="004A1A2F">
      <w:r>
        <w:t>Doktorandin</w:t>
      </w:r>
      <w:r w:rsidR="0017438D">
        <w:t xml:space="preserve"> oder Doktorand</w:t>
      </w:r>
    </w:p>
    <w:tbl>
      <w:tblPr>
        <w:tblStyle w:val="Tabellenraster"/>
        <w:tblW w:w="0" w:type="auto"/>
        <w:tblLook w:val="04A0" w:firstRow="1" w:lastRow="0" w:firstColumn="1" w:lastColumn="0" w:noHBand="0" w:noVBand="1"/>
      </w:tblPr>
      <w:tblGrid>
        <w:gridCol w:w="9062"/>
      </w:tblGrid>
      <w:tr w:rsidR="007401AC">
        <w:tc>
          <w:tcPr>
            <w:tcW w:w="9212" w:type="dxa"/>
          </w:tcPr>
          <w:p w:rsidR="007401AC" w:rsidRDefault="007401AC"/>
          <w:p w:rsidR="007401AC" w:rsidRDefault="007401AC"/>
        </w:tc>
      </w:tr>
    </w:tbl>
    <w:p w:rsidR="007401AC" w:rsidRDefault="007401AC"/>
    <w:p w:rsidR="007401AC" w:rsidRDefault="004A1A2F">
      <w:r>
        <w:t>Betreuerin</w:t>
      </w:r>
      <w:r w:rsidR="0017438D">
        <w:t xml:space="preserve"> oder Betreuer</w:t>
      </w:r>
    </w:p>
    <w:tbl>
      <w:tblPr>
        <w:tblStyle w:val="Tabellenraster"/>
        <w:tblW w:w="0" w:type="auto"/>
        <w:tblLook w:val="04A0" w:firstRow="1" w:lastRow="0" w:firstColumn="1" w:lastColumn="0" w:noHBand="0" w:noVBand="1"/>
      </w:tblPr>
      <w:tblGrid>
        <w:gridCol w:w="9062"/>
      </w:tblGrid>
      <w:tr w:rsidR="007401AC">
        <w:tc>
          <w:tcPr>
            <w:tcW w:w="9212" w:type="dxa"/>
          </w:tcPr>
          <w:p w:rsidR="007401AC" w:rsidRDefault="007401AC"/>
          <w:p w:rsidR="007401AC" w:rsidRDefault="007401AC"/>
        </w:tc>
      </w:tr>
    </w:tbl>
    <w:p w:rsidR="00280164" w:rsidRDefault="00280164"/>
    <w:p w:rsidR="007401AC" w:rsidRDefault="004A1A2F">
      <w:r>
        <w:t>Graduiertenschule/-kolleg (falls zutreffend)</w:t>
      </w:r>
    </w:p>
    <w:tbl>
      <w:tblPr>
        <w:tblStyle w:val="Tabellenraster"/>
        <w:tblW w:w="0" w:type="auto"/>
        <w:tblLook w:val="04A0" w:firstRow="1" w:lastRow="0" w:firstColumn="1" w:lastColumn="0" w:noHBand="0" w:noVBand="1"/>
      </w:tblPr>
      <w:tblGrid>
        <w:gridCol w:w="9062"/>
      </w:tblGrid>
      <w:tr w:rsidR="007401AC">
        <w:tc>
          <w:tcPr>
            <w:tcW w:w="9212" w:type="dxa"/>
          </w:tcPr>
          <w:p w:rsidR="007401AC" w:rsidRDefault="007401AC"/>
          <w:p w:rsidR="007401AC" w:rsidRDefault="007401AC"/>
        </w:tc>
      </w:tr>
    </w:tbl>
    <w:p w:rsidR="007401AC" w:rsidRDefault="007401AC"/>
    <w:p w:rsidR="007401AC" w:rsidRDefault="004A1A2F">
      <w:r>
        <w:br w:type="page"/>
      </w:r>
    </w:p>
    <w:p w:rsidR="007401AC" w:rsidRDefault="004A1A2F">
      <w:pPr>
        <w:pStyle w:val="berschrift1"/>
      </w:pPr>
      <w:r>
        <w:lastRenderedPageBreak/>
        <w:t>Präambel</w:t>
      </w:r>
    </w:p>
    <w:p w:rsidR="00E8315E" w:rsidRDefault="004A1A2F">
      <w:pPr>
        <w:jc w:val="both"/>
      </w:pPr>
      <w:r>
        <w:t>Die vorliegende Betreuungsvereinbarung im Rahmen des Promotionsverfahrens orientiert sich an den Empfehlungen der DFG</w:t>
      </w:r>
      <w:r>
        <w:rPr>
          <w:rStyle w:val="Funotenzeichen"/>
        </w:rPr>
        <w:footnoteReference w:id="1"/>
      </w:r>
      <w:r>
        <w:t xml:space="preserve"> und dokumentiert die wechselseitigen Erwartungen und Aufgaben der Promovierenden und Betreuenden zu Beginn und während des Promotionsverfahrens. Die hierfür notwendigen Absprachen sollen gemeinsam erarbeitet und formuliert werden, um die Zusammenarbeit für beide Seiten transparent zu gestalten. Die Betreuungsvereinbarung kann im Laufe des Promotionsprozesses in einer neuen Fassung aktualisiert werden. Nicht alle nachfolgend genannten Punkte müssen ausgefüllt werden, sofern sie von </w:t>
      </w:r>
      <w:r w:rsidR="00E8315E">
        <w:t>Doktorandin oder Doktorand und Betreuerin oder Betreuer</w:t>
      </w:r>
      <w:r>
        <w:t xml:space="preserve"> als </w:t>
      </w:r>
      <w:r w:rsidR="00C0531A">
        <w:t>nichtzutreffend</w:t>
      </w:r>
      <w:r>
        <w:t xml:space="preserve"> angesehen werden. </w:t>
      </w:r>
    </w:p>
    <w:p w:rsidR="00E8315E" w:rsidRDefault="00E8315E">
      <w:pPr>
        <w:jc w:val="both"/>
      </w:pPr>
      <w:r>
        <w:t>Das Promotionsverfahren wird gemäß der jeweils gültigen Promotionsordnung durchgeführt. Die Regelungen der Betreuungsvereinbarung dürfen dieser Promotionsordnung oder einem der Promotion unterlegten Arbeitsverhältnis oder Stipendium nicht widersprechen. Die Betreuungsvereinb</w:t>
      </w:r>
      <w:r w:rsidR="00C0531A">
        <w:t>arung ersetzt keine nach der Promotionsordnung vorzunehmenden Handlungen, z.B. Antrag auf Zulassung zur Promotion durch die Doktorandin oder den Doktoranden.</w:t>
      </w:r>
    </w:p>
    <w:p w:rsidR="007401AC" w:rsidRDefault="004A1A2F">
      <w:pPr>
        <w:jc w:val="both"/>
      </w:pPr>
      <w:r>
        <w:t>Die Vereinbarung dient der Qualitätssicherung des Promotionsverfahrens, inhaltlich und zeitlich. Sie stellt kein juristisches Dokument dar, insofern entstehen keine einklagbaren Rechtspositionen. Es erfolgt keine Begründung von etwaigen Rechten und Pflichten, welche nicht bereits aufgrund gesetzlicher Grundlagen bestehen.</w:t>
      </w:r>
    </w:p>
    <w:p w:rsidR="007401AC" w:rsidRDefault="004A1A2F">
      <w:pPr>
        <w:pStyle w:val="berschrift1"/>
      </w:pPr>
      <w:r>
        <w:t>Thema und Ansiedlung der Dissertation</w:t>
      </w:r>
    </w:p>
    <w:p w:rsidR="007401AC" w:rsidRDefault="004A1A2F">
      <w:pPr>
        <w:jc w:val="both"/>
      </w:pPr>
      <w:r>
        <w:t>Die Doktorandin</w:t>
      </w:r>
      <w:r w:rsidR="00C0531A">
        <w:t xml:space="preserve"> oder der </w:t>
      </w:r>
      <w:r>
        <w:t>Doktorand erstellt selbstständig eine Dissertation zu folgendem Themenbereich:</w:t>
      </w:r>
    </w:p>
    <w:tbl>
      <w:tblPr>
        <w:tblStyle w:val="Tabellenraster"/>
        <w:tblW w:w="0" w:type="auto"/>
        <w:tblLook w:val="04A0" w:firstRow="1" w:lastRow="0" w:firstColumn="1" w:lastColumn="0" w:noHBand="0" w:noVBand="1"/>
      </w:tblPr>
      <w:tblGrid>
        <w:gridCol w:w="9062"/>
      </w:tblGrid>
      <w:tr w:rsidR="007401AC">
        <w:tc>
          <w:tcPr>
            <w:tcW w:w="9212" w:type="dxa"/>
          </w:tcPr>
          <w:p w:rsidR="007401AC" w:rsidRDefault="004A1A2F">
            <w:pPr>
              <w:rPr>
                <w:color w:val="A6A6A6"/>
              </w:rPr>
            </w:pPr>
            <w:r>
              <w:rPr>
                <w:color w:val="A6A6A6" w:themeColor="background1" w:themeShade="A6"/>
              </w:rPr>
              <w:t>Thema der Dissertation</w:t>
            </w:r>
          </w:p>
          <w:p w:rsidR="007401AC" w:rsidRDefault="004A1A2F">
            <w:pPr>
              <w:jc w:val="both"/>
              <w:rPr>
                <w:i/>
                <w:color w:val="A6A6A6"/>
              </w:rPr>
            </w:pPr>
            <w:r>
              <w:rPr>
                <w:i/>
                <w:color w:val="A6A6A6" w:themeColor="background1" w:themeShade="A6"/>
              </w:rPr>
              <w:t>Bei Änderung des Themas sollte dies in einer neuen Version der Betreuungsvereinbarung festgehalten werden.</w:t>
            </w:r>
          </w:p>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tc>
      </w:tr>
    </w:tbl>
    <w:p w:rsidR="007401AC" w:rsidRDefault="007401AC"/>
    <w:p w:rsidR="007401AC" w:rsidRDefault="004A1A2F">
      <w:r>
        <w:rPr>
          <w:b/>
        </w:rPr>
        <w:t>Fachbereich:</w:t>
      </w:r>
      <w:r>
        <w:rPr>
          <w:b/>
        </w:rPr>
        <w:tab/>
      </w:r>
      <w:r>
        <w:t>_____________________________________________________________________</w:t>
      </w:r>
    </w:p>
    <w:p w:rsidR="007401AC" w:rsidRDefault="004A1A2F">
      <w:pPr>
        <w:rPr>
          <w:b/>
        </w:rPr>
      </w:pPr>
      <w:r>
        <w:rPr>
          <w:b/>
        </w:rPr>
        <w:t>Institut:</w:t>
      </w:r>
      <w:r>
        <w:rPr>
          <w:b/>
        </w:rPr>
        <w:tab/>
      </w:r>
      <w:r>
        <w:t>_____________________________________________________________________</w:t>
      </w:r>
    </w:p>
    <w:p w:rsidR="007401AC" w:rsidRDefault="004A1A2F">
      <w:pPr>
        <w:rPr>
          <w:rFonts w:ascii="Calibri Light" w:eastAsia="Calibri Light" w:hAnsi="Calibri Light" w:cs="Calibri Light"/>
          <w:color w:val="2E74B5"/>
          <w:sz w:val="32"/>
          <w:szCs w:val="32"/>
        </w:rPr>
      </w:pPr>
      <w:r>
        <w:br w:type="page"/>
      </w:r>
    </w:p>
    <w:p w:rsidR="007401AC" w:rsidRDefault="00C0531A">
      <w:pPr>
        <w:pStyle w:val="berschrift1"/>
      </w:pPr>
      <w:r>
        <w:lastRenderedPageBreak/>
        <w:t>Unterstützung durch Dritte</w:t>
      </w:r>
    </w:p>
    <w:p w:rsidR="007401AC" w:rsidRDefault="00C0531A">
      <w:pPr>
        <w:jc w:val="both"/>
      </w:pPr>
      <w:r>
        <w:t>Die Betreuerin oder der Betreuer sowie die Doktorandin oder der Doktorand können durch Dritte unterstützt werden (z.B. bei interdisziplinären oder kooperativen Promotionen)</w:t>
      </w:r>
      <w:r w:rsidR="004A1A2F">
        <w:t>.</w:t>
      </w:r>
    </w:p>
    <w:p w:rsidR="007401AC" w:rsidRDefault="00C0531A">
      <w:r>
        <w:t>Förder</w:t>
      </w:r>
      <w:r w:rsidR="004A1A2F">
        <w:t>in</w:t>
      </w:r>
      <w:r>
        <w:t xml:space="preserve"> oder Förderer</w:t>
      </w:r>
      <w:r w:rsidR="004A1A2F">
        <w:t>, Fachbereich, Institut, ggf. andere Hochschule</w:t>
      </w:r>
    </w:p>
    <w:tbl>
      <w:tblPr>
        <w:tblStyle w:val="Tabellenraster"/>
        <w:tblW w:w="0" w:type="auto"/>
        <w:tblLook w:val="04A0" w:firstRow="1" w:lastRow="0" w:firstColumn="1" w:lastColumn="0" w:noHBand="0" w:noVBand="1"/>
      </w:tblPr>
      <w:tblGrid>
        <w:gridCol w:w="9062"/>
      </w:tblGrid>
      <w:tr w:rsidR="007401AC">
        <w:tc>
          <w:tcPr>
            <w:tcW w:w="9212" w:type="dxa"/>
          </w:tcPr>
          <w:p w:rsidR="007401AC" w:rsidRDefault="007401AC"/>
          <w:p w:rsidR="007401AC" w:rsidRDefault="007401AC"/>
        </w:tc>
      </w:tr>
    </w:tbl>
    <w:p w:rsidR="007401AC" w:rsidRDefault="007401AC">
      <w:pPr>
        <w:jc w:val="both"/>
      </w:pPr>
    </w:p>
    <w:tbl>
      <w:tblPr>
        <w:tblStyle w:val="Tabellenraster"/>
        <w:tblW w:w="0" w:type="auto"/>
        <w:tblLook w:val="04A0" w:firstRow="1" w:lastRow="0" w:firstColumn="1" w:lastColumn="0" w:noHBand="0" w:noVBand="1"/>
      </w:tblPr>
      <w:tblGrid>
        <w:gridCol w:w="9062"/>
      </w:tblGrid>
      <w:tr w:rsidR="007401AC">
        <w:tc>
          <w:tcPr>
            <w:tcW w:w="9212" w:type="dxa"/>
          </w:tcPr>
          <w:p w:rsidR="007401AC" w:rsidRDefault="00C0531A">
            <w:pPr>
              <w:rPr>
                <w:color w:val="A6A6A6"/>
              </w:rPr>
            </w:pPr>
            <w:r>
              <w:rPr>
                <w:color w:val="A6A6A6" w:themeColor="background1" w:themeShade="A6"/>
              </w:rPr>
              <w:t>Förderung</w:t>
            </w:r>
          </w:p>
          <w:p w:rsidR="007401AC" w:rsidRDefault="004A1A2F">
            <w:pPr>
              <w:jc w:val="both"/>
              <w:rPr>
                <w:i/>
                <w:color w:val="A6A6A6"/>
              </w:rPr>
            </w:pPr>
            <w:r>
              <w:rPr>
                <w:i/>
                <w:color w:val="A6A6A6" w:themeColor="background1" w:themeShade="A6"/>
              </w:rPr>
              <w:t xml:space="preserve">Welche Rolle nimmt </w:t>
            </w:r>
            <w:r w:rsidR="00C0531A">
              <w:rPr>
                <w:i/>
                <w:color w:val="A6A6A6" w:themeColor="background1" w:themeShade="A6"/>
              </w:rPr>
              <w:t xml:space="preserve">der </w:t>
            </w:r>
            <w:r w:rsidR="00910735">
              <w:rPr>
                <w:i/>
                <w:color w:val="A6A6A6" w:themeColor="background1" w:themeShade="A6"/>
              </w:rPr>
              <w:t xml:space="preserve">oder die </w:t>
            </w:r>
            <w:r w:rsidR="00C0531A">
              <w:rPr>
                <w:i/>
                <w:color w:val="A6A6A6" w:themeColor="background1" w:themeShade="A6"/>
              </w:rPr>
              <w:t>Dritte</w:t>
            </w:r>
            <w:r>
              <w:rPr>
                <w:i/>
                <w:color w:val="A6A6A6" w:themeColor="background1" w:themeShade="A6"/>
              </w:rPr>
              <w:t xml:space="preserve"> ein? Wie intensiv wird </w:t>
            </w:r>
            <w:r w:rsidR="00C0531A">
              <w:rPr>
                <w:i/>
                <w:color w:val="A6A6A6" w:themeColor="background1" w:themeShade="A6"/>
              </w:rPr>
              <w:t xml:space="preserve">er oder </w:t>
            </w:r>
            <w:r>
              <w:rPr>
                <w:i/>
                <w:color w:val="A6A6A6" w:themeColor="background1" w:themeShade="A6"/>
              </w:rPr>
              <w:t>sie in den Promotionsprozess eingebunden?</w:t>
            </w:r>
          </w:p>
          <w:p w:rsidR="007401AC" w:rsidRDefault="007401AC"/>
          <w:p w:rsidR="007401AC" w:rsidRDefault="007401AC"/>
          <w:p w:rsidR="007401AC" w:rsidRDefault="007401AC"/>
          <w:p w:rsidR="007401AC" w:rsidRDefault="007401AC"/>
        </w:tc>
      </w:tr>
    </w:tbl>
    <w:p w:rsidR="00C0531A" w:rsidRDefault="00C0531A" w:rsidP="00300839">
      <w:r>
        <w:t>Die oder der Dritte kann durch diese Betreuungsvereinbarung nicht einseitig verpflichtet werden.</w:t>
      </w:r>
    </w:p>
    <w:p w:rsidR="007401AC" w:rsidRDefault="004A1A2F">
      <w:pPr>
        <w:pStyle w:val="berschrift1"/>
      </w:pPr>
      <w:r>
        <w:t>Zeitplan der Dissertation</w:t>
      </w:r>
    </w:p>
    <w:p w:rsidR="007401AC" w:rsidRDefault="004A1A2F">
      <w:pPr>
        <w:jc w:val="both"/>
      </w:pPr>
      <w:r>
        <w:t>Zu dem geplanten Promotionsvorhaben wird ein Zeitplan erstellt, der neben Arbeitspaketen, Zwischenzielen und Meilensteinen bei kumulativen Promotionen Angaben zu möglichen Publikationen enthalten kann. D</w:t>
      </w:r>
      <w:r w:rsidR="00C0531A">
        <w:t xml:space="preserve">ie Betreuerin oder der Betreuer </w:t>
      </w:r>
      <w:r>
        <w:t>prüft die Durchführbarkeit und Realisierbarkeit des Zeitplans.</w:t>
      </w:r>
    </w:p>
    <w:p w:rsidR="007401AC" w:rsidRDefault="004A1A2F">
      <w:pPr>
        <w:jc w:val="both"/>
      </w:pPr>
      <w:r>
        <w:t>Zur Unterstützung der Strukturierung des Zeitplans können die groben Phasen der Promotion als Orientierung dienen, wobei die Phasen teilweise überlappen können:</w:t>
      </w:r>
    </w:p>
    <w:p w:rsidR="007401AC" w:rsidRDefault="004A1A2F">
      <w:pPr>
        <w:pStyle w:val="Listenabsatz"/>
        <w:numPr>
          <w:ilvl w:val="0"/>
          <w:numId w:val="1"/>
        </w:numPr>
      </w:pPr>
      <w:r>
        <w:t>Phase der Orientierung und Planung</w:t>
      </w:r>
    </w:p>
    <w:p w:rsidR="007401AC" w:rsidRDefault="004A1A2F">
      <w:pPr>
        <w:pStyle w:val="Listenabsatz"/>
        <w:numPr>
          <w:ilvl w:val="0"/>
          <w:numId w:val="1"/>
        </w:numPr>
      </w:pPr>
      <w:r>
        <w:t>Phase der Recherche und Strukturierung</w:t>
      </w:r>
    </w:p>
    <w:p w:rsidR="007401AC" w:rsidRDefault="004A1A2F">
      <w:pPr>
        <w:pStyle w:val="Listenabsatz"/>
        <w:numPr>
          <w:ilvl w:val="0"/>
          <w:numId w:val="1"/>
        </w:numPr>
      </w:pPr>
      <w:r>
        <w:t>Phase der Datenerhebung, -auswertung und -analyse</w:t>
      </w:r>
    </w:p>
    <w:p w:rsidR="007401AC" w:rsidRDefault="004A1A2F">
      <w:pPr>
        <w:pStyle w:val="Listenabsatz"/>
        <w:numPr>
          <w:ilvl w:val="0"/>
          <w:numId w:val="1"/>
        </w:numPr>
      </w:pPr>
      <w:r>
        <w:t>Phase der Verschriftlichung und Publikation</w:t>
      </w:r>
    </w:p>
    <w:p w:rsidR="007401AC" w:rsidRDefault="004A1A2F">
      <w:r>
        <w:t>Der Zeitplan kann auch als Anlage der Betreuungsvereinbarung hinzugefügt werden.</w:t>
      </w:r>
    </w:p>
    <w:p w:rsidR="007401AC" w:rsidRDefault="004A1A2F">
      <w:pPr>
        <w:jc w:val="both"/>
      </w:pPr>
      <w:r>
        <w:t>Der Zeitplan sollte regelmäßig von beiden Seiten auf Aktualität überprüft und im Bedarfsfall einvernehmlich an Veränderungen des Promotionsprozesses angepasst werden.</w:t>
      </w:r>
    </w:p>
    <w:p w:rsidR="007401AC" w:rsidRDefault="004A1A2F">
      <w:pPr>
        <w:jc w:val="both"/>
      </w:pPr>
      <w:r>
        <w:t>Im Sinne der Vereinbarkeit sollen individuelle Lebenslagen der</w:t>
      </w:r>
      <w:r w:rsidR="00DB74FC">
        <w:t xml:space="preserve"> Doktorandin oder des Doktoranden </w:t>
      </w:r>
      <w:r>
        <w:t>bei der Zeitplanung berücksichtigt werden. Hierunter können bspw. Erziehungsaufgaben, Pflegeaufgaben, Krankheitsfälle, Ehrenämter etc. fallen.</w:t>
      </w:r>
    </w:p>
    <w:p w:rsidR="007401AC" w:rsidRDefault="004A1A2F">
      <w:pPr>
        <w:jc w:val="both"/>
      </w:pPr>
      <w:r>
        <w:t>Die geplante Dauer des Promotionsvorhabens wird auf ____ Monate ab dem Promotionsbeginn am ___________ eingeschätzt.</w:t>
      </w:r>
    </w:p>
    <w:p w:rsidR="007401AC" w:rsidRDefault="004A1A2F">
      <w:pPr>
        <w:rPr>
          <w:rFonts w:ascii="Calibri Light" w:eastAsia="Calibri Light" w:hAnsi="Calibri Light" w:cs="Calibri Light"/>
          <w:color w:val="2E74B5"/>
          <w:sz w:val="32"/>
          <w:szCs w:val="32"/>
        </w:rPr>
      </w:pPr>
      <w:r>
        <w:br w:type="page"/>
      </w:r>
    </w:p>
    <w:p w:rsidR="007401AC" w:rsidRDefault="004A1A2F">
      <w:pPr>
        <w:pStyle w:val="berschrift1"/>
      </w:pPr>
      <w:r>
        <w:lastRenderedPageBreak/>
        <w:t>Aufgaben und Pflichten der Doktorandin</w:t>
      </w:r>
      <w:r w:rsidR="000C4406">
        <w:t xml:space="preserve"> oder </w:t>
      </w:r>
      <w:r>
        <w:t>des Doktoranden</w:t>
      </w:r>
    </w:p>
    <w:p w:rsidR="007401AC" w:rsidRDefault="004A1A2F">
      <w:pPr>
        <w:jc w:val="both"/>
      </w:pPr>
      <w:r>
        <w:t>Die Doktorandin</w:t>
      </w:r>
      <w:r w:rsidR="00DB74FC">
        <w:t xml:space="preserve"> oder der </w:t>
      </w:r>
      <w:r>
        <w:t>Doktorand bestätigt, ihren</w:t>
      </w:r>
      <w:r w:rsidR="00DB74FC">
        <w:t xml:space="preserve"> oder </w:t>
      </w:r>
      <w:r>
        <w:t>seinen im Folgenden gemeinsam festgelegten Aufgaben und Pflichten gewissenhaft nachzukommen:</w:t>
      </w:r>
    </w:p>
    <w:tbl>
      <w:tblPr>
        <w:tblStyle w:val="Tabellenraster"/>
        <w:tblW w:w="0" w:type="auto"/>
        <w:tblLook w:val="04A0" w:firstRow="1" w:lastRow="0" w:firstColumn="1" w:lastColumn="0" w:noHBand="0" w:noVBand="1"/>
      </w:tblPr>
      <w:tblGrid>
        <w:gridCol w:w="9062"/>
      </w:tblGrid>
      <w:tr w:rsidR="007401AC">
        <w:tc>
          <w:tcPr>
            <w:tcW w:w="9212" w:type="dxa"/>
          </w:tcPr>
          <w:p w:rsidR="007401AC" w:rsidRDefault="004A1A2F">
            <w:pPr>
              <w:jc w:val="both"/>
              <w:rPr>
                <w:color w:val="A6A6A6"/>
              </w:rPr>
            </w:pPr>
            <w:r>
              <w:rPr>
                <w:color w:val="A6A6A6" w:themeColor="background1" w:themeShade="A6"/>
              </w:rPr>
              <w:t>Bspw.: Bemühen um zielgerichteten, eigenständigen erfolgreichen Abschluss der Promotion im Rahmen des festgelegten Zeitplans; regelmäßige Berichterstattung über Inhalte, Vorgehen und Fortgang der Dissertation (ggf. auch Vorstellung von Teilergebnissen) (Häufigkeit und Art der Berichterstattung); Teilnahme an wissenschaftlichen Veranstaltungen und Fortbildungen (bspw. Qualifizierungsprogrammen); regelmäßige Aktualisierung der Betreuungsvereinbarung, wenn notwendig</w:t>
            </w:r>
          </w:p>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tc>
      </w:tr>
    </w:tbl>
    <w:p w:rsidR="007401AC" w:rsidRDefault="004A1A2F">
      <w:pPr>
        <w:pStyle w:val="berschrift1"/>
      </w:pPr>
      <w:r>
        <w:t>Aufgaben und Pflichten der</w:t>
      </w:r>
      <w:r w:rsidR="000C4406">
        <w:t xml:space="preserve"> Betreuerin oder </w:t>
      </w:r>
      <w:r>
        <w:t xml:space="preserve">des </w:t>
      </w:r>
      <w:r w:rsidR="000C4406">
        <w:t>Betreuers</w:t>
      </w:r>
    </w:p>
    <w:p w:rsidR="007401AC" w:rsidRDefault="004A1A2F">
      <w:r>
        <w:t>Die Betreuerin</w:t>
      </w:r>
      <w:r w:rsidR="00DB74FC">
        <w:t xml:space="preserve"> oder d</w:t>
      </w:r>
      <w:r>
        <w:t>er Betreuer bestätigt, ihren</w:t>
      </w:r>
      <w:r w:rsidR="00DB74FC">
        <w:t xml:space="preserve"> oder </w:t>
      </w:r>
      <w:r>
        <w:t>seinen im Folgenden gemeinsam festgelegten Aufgaben und Pflichten gewissenhaft nachzukommen:</w:t>
      </w:r>
    </w:p>
    <w:tbl>
      <w:tblPr>
        <w:tblStyle w:val="Tabellenraster"/>
        <w:tblW w:w="0" w:type="auto"/>
        <w:tblLook w:val="04A0" w:firstRow="1" w:lastRow="0" w:firstColumn="1" w:lastColumn="0" w:noHBand="0" w:noVBand="1"/>
      </w:tblPr>
      <w:tblGrid>
        <w:gridCol w:w="9062"/>
      </w:tblGrid>
      <w:tr w:rsidR="007401AC">
        <w:tc>
          <w:tcPr>
            <w:tcW w:w="9212" w:type="dxa"/>
          </w:tcPr>
          <w:p w:rsidR="007401AC" w:rsidRDefault="004A1A2F">
            <w:pPr>
              <w:jc w:val="both"/>
              <w:rPr>
                <w:color w:val="A6A6A6"/>
              </w:rPr>
            </w:pPr>
            <w:r>
              <w:rPr>
                <w:color w:val="A6A6A6" w:themeColor="background1" w:themeShade="A6"/>
              </w:rPr>
              <w:t>Bspw.: fachliche Betreuung und regelmäßige Beratung (Häufigkeit und Form); Diskussion und Bewertung vorgestellter Themen, Problemstellungen, Hypothesen, Methoden und Ergebnisse; Unterstützung der wissenschaftlichen Selbstständigkeit; Einführung in die Scientific Community; Qualitätssicherung (bspw. durch regelm. Fortschrittskontrollen); Karriereförderung; Austausch zwischen Erst- und Zweitbetreuung über das Promotionsvorhaben; Unterstützung bei der Einwerbung von Drittmitteln/Forschungsförderung</w:t>
            </w:r>
          </w:p>
          <w:p w:rsidR="007401AC" w:rsidRDefault="007401AC">
            <w:pPr>
              <w:rPr>
                <w:color w:val="A6A6A6"/>
              </w:rPr>
            </w:pPr>
          </w:p>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tc>
      </w:tr>
    </w:tbl>
    <w:p w:rsidR="007401AC" w:rsidRDefault="004A1A2F">
      <w:pPr>
        <w:pStyle w:val="berschrift1"/>
      </w:pPr>
      <w:r>
        <w:t xml:space="preserve">Beidseitige Verpflichtung zur Einhaltung der Grundsätze guter wissenschaftlicher Praxis </w:t>
      </w:r>
    </w:p>
    <w:p w:rsidR="007401AC" w:rsidRDefault="004A1A2F">
      <w:pPr>
        <w:jc w:val="both"/>
      </w:pPr>
      <w:r>
        <w:t>Die Doktorandin</w:t>
      </w:r>
      <w:r w:rsidR="00DB74FC">
        <w:t xml:space="preserve"> oder d</w:t>
      </w:r>
      <w:r>
        <w:t xml:space="preserve">er Doktorand sowie die </w:t>
      </w:r>
      <w:r w:rsidR="00DB74FC">
        <w:t>Betreuerin oder der Betreuer</w:t>
      </w:r>
      <w:r>
        <w:t xml:space="preserve"> verpflichten sich zur Einhaltung der Regelungen zur guten wissenschaftlichen Praxis, die am 14.12.1999 durch den Senat der Universität Koblenz-Landau im Rahmen der „Verfahrensordnung zur Sicherung guter wissenschaftlicher Praxis“</w:t>
      </w:r>
      <w:r>
        <w:rPr>
          <w:rStyle w:val="Funotenzeichen"/>
        </w:rPr>
        <w:footnoteReference w:id="2"/>
      </w:r>
      <w:r>
        <w:t xml:space="preserve"> festgehalten wurden.</w:t>
      </w:r>
    </w:p>
    <w:p w:rsidR="007401AC" w:rsidRDefault="004A1A2F">
      <w:pPr>
        <w:pStyle w:val="berschrift1"/>
      </w:pPr>
      <w:r>
        <w:lastRenderedPageBreak/>
        <w:t>Vereinbarkeit von Familie und Promotion</w:t>
      </w:r>
    </w:p>
    <w:p w:rsidR="007401AC" w:rsidRDefault="004A1A2F">
      <w:pPr>
        <w:jc w:val="both"/>
      </w:pPr>
      <w:r>
        <w:t>Die Vereinbarkeit von Familie und Wissenschaft wird besonders unterstützt. Entsprechende Fördermaßnahmen werden nach Bedarf und Verfügbarkeit individuell festgelegt. Die</w:t>
      </w:r>
      <w:r w:rsidR="00DB74FC">
        <w:t xml:space="preserve"> Betreuerin oder d</w:t>
      </w:r>
      <w:r>
        <w:t>er Betreuende soll über relevante Änderungen informiert werden. Entsprechende Anlaufstellen der Universität (bspw. Frauenbüros, Gleichstellungsbeauftragte, Interdisziplinäres Promotionszentrum etc.) sollten ggf. als Unterstützung eingebunden werden.</w:t>
      </w:r>
    </w:p>
    <w:p w:rsidR="007401AC" w:rsidRDefault="004A1A2F">
      <w:pPr>
        <w:pStyle w:val="berschrift1"/>
      </w:pPr>
      <w:r>
        <w:t>Finanzierung, Ressourcen und Arbeitsbedingungen</w:t>
      </w:r>
    </w:p>
    <w:p w:rsidR="007401AC" w:rsidRDefault="004A1A2F">
      <w:pPr>
        <w:jc w:val="both"/>
      </w:pPr>
      <w:r>
        <w:t>Doktorandin</w:t>
      </w:r>
      <w:r w:rsidR="00DB74FC">
        <w:t xml:space="preserve"> oder Doktorand </w:t>
      </w:r>
      <w:r>
        <w:t>und Betreu</w:t>
      </w:r>
      <w:r w:rsidR="00DB74FC">
        <w:t xml:space="preserve">erin oder Betreuer </w:t>
      </w:r>
      <w:r>
        <w:t>verständigen sich über einen beabsichtigten Finanzierungsplan für die Promotionsphase und die zur Verfügung stehenden Ressourcen des Arbeitsumfeldes.</w:t>
      </w:r>
    </w:p>
    <w:tbl>
      <w:tblPr>
        <w:tblStyle w:val="Tabellenraster"/>
        <w:tblW w:w="0" w:type="auto"/>
        <w:tblLook w:val="04A0" w:firstRow="1" w:lastRow="0" w:firstColumn="1" w:lastColumn="0" w:noHBand="0" w:noVBand="1"/>
      </w:tblPr>
      <w:tblGrid>
        <w:gridCol w:w="9062"/>
      </w:tblGrid>
      <w:tr w:rsidR="007401AC">
        <w:tc>
          <w:tcPr>
            <w:tcW w:w="9062" w:type="dxa"/>
          </w:tcPr>
          <w:p w:rsidR="007401AC" w:rsidRDefault="004A1A2F">
            <w:pPr>
              <w:jc w:val="both"/>
              <w:rPr>
                <w:color w:val="A6A6A6"/>
              </w:rPr>
            </w:pPr>
            <w:r>
              <w:rPr>
                <w:color w:val="A6A6A6" w:themeColor="background1" w:themeShade="A6"/>
              </w:rPr>
              <w:t>Bspw. Finanzierungsplan für die Promotion oder Angaben über den Rahmen, in welchem die Promotion finanziert wird (intern mit Stellenart und -umfang, extern, über ein Stipendium etc.); erforderliche Sachkosten inkl. mögl. Finanzierung dieser; bereitgestellte Ressourcen (PC, Arbeitsplatz, Laborzugang etc.)</w:t>
            </w:r>
          </w:p>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tc>
      </w:tr>
    </w:tbl>
    <w:p w:rsidR="007401AC" w:rsidRDefault="004A1A2F">
      <w:pPr>
        <w:pStyle w:val="berschrift1"/>
      </w:pPr>
      <w:r>
        <w:t>Integration der Promovierenden</w:t>
      </w:r>
    </w:p>
    <w:p w:rsidR="007401AC" w:rsidRDefault="004A1A2F">
      <w:pPr>
        <w:jc w:val="both"/>
      </w:pPr>
      <w:r>
        <w:t>Die Integration der Doktorandin</w:t>
      </w:r>
      <w:r w:rsidR="00DB74FC">
        <w:t xml:space="preserve"> oder </w:t>
      </w:r>
      <w:r>
        <w:t>des Doktoranden in für die Promotion relevante Kontexte wird seitens der</w:t>
      </w:r>
      <w:r w:rsidR="00DB74FC">
        <w:t xml:space="preserve"> Betreuerin oder </w:t>
      </w:r>
      <w:r>
        <w:t xml:space="preserve">des </w:t>
      </w:r>
      <w:r w:rsidR="00DB74FC">
        <w:t xml:space="preserve">Betreuers </w:t>
      </w:r>
      <w:r>
        <w:t>unterstützt.</w:t>
      </w:r>
    </w:p>
    <w:tbl>
      <w:tblPr>
        <w:tblStyle w:val="Tabellenraster"/>
        <w:tblW w:w="0" w:type="auto"/>
        <w:tblLook w:val="04A0" w:firstRow="1" w:lastRow="0" w:firstColumn="1" w:lastColumn="0" w:noHBand="0" w:noVBand="1"/>
      </w:tblPr>
      <w:tblGrid>
        <w:gridCol w:w="9062"/>
      </w:tblGrid>
      <w:tr w:rsidR="007401AC">
        <w:tc>
          <w:tcPr>
            <w:tcW w:w="9062" w:type="dxa"/>
          </w:tcPr>
          <w:p w:rsidR="007401AC" w:rsidRDefault="004A1A2F">
            <w:pPr>
              <w:jc w:val="both"/>
              <w:rPr>
                <w:color w:val="A6A6A6"/>
              </w:rPr>
            </w:pPr>
            <w:r>
              <w:rPr>
                <w:color w:val="A6A6A6" w:themeColor="background1" w:themeShade="A6"/>
              </w:rPr>
              <w:t>Bspw.: Forschungsverbände, AGs, Qualifizierungsprogramme</w:t>
            </w:r>
          </w:p>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p w:rsidR="007401AC" w:rsidRDefault="007401AC"/>
        </w:tc>
      </w:tr>
    </w:tbl>
    <w:p w:rsidR="007401AC" w:rsidRDefault="004A1A2F">
      <w:pPr>
        <w:pStyle w:val="berschrift1"/>
      </w:pPr>
      <w:r>
        <w:t>Konfliktfälle</w:t>
      </w:r>
    </w:p>
    <w:p w:rsidR="007401AC" w:rsidRDefault="004A1A2F" w:rsidP="00300839">
      <w:pPr>
        <w:jc w:val="both"/>
      </w:pPr>
      <w:r>
        <w:t>In Konfliktfällen, die nicht durch persönliche Gespräche gelöst werden können, kann die</w:t>
      </w:r>
      <w:r w:rsidR="00DB74FC">
        <w:t xml:space="preserve"> Ve</w:t>
      </w:r>
      <w:r w:rsidR="00910735">
        <w:t>r</w:t>
      </w:r>
      <w:r w:rsidR="00DB74FC">
        <w:t xml:space="preserve">trauensdozentin oder </w:t>
      </w:r>
      <w:r>
        <w:t>der Vertrauensdozent des Fachbereichs oder die Ombudsperson des jeweiligen Campus der Universität Koblenz-Landau hinzugezogen werden.</w:t>
      </w:r>
    </w:p>
    <w:p w:rsidR="007401AC" w:rsidRDefault="004A1A2F">
      <w:pPr>
        <w:rPr>
          <w:rFonts w:ascii="Calibri Light" w:eastAsia="Calibri Light" w:hAnsi="Calibri Light" w:cs="Calibri Light"/>
          <w:color w:val="2E74B5"/>
          <w:sz w:val="32"/>
          <w:szCs w:val="32"/>
        </w:rPr>
      </w:pPr>
      <w:r>
        <w:br w:type="page"/>
      </w:r>
    </w:p>
    <w:p w:rsidR="007401AC" w:rsidRDefault="004A1A2F">
      <w:pPr>
        <w:pStyle w:val="berschrift1"/>
      </w:pPr>
      <w:r>
        <w:lastRenderedPageBreak/>
        <w:t>Änderungen der Vereinbarung</w:t>
      </w:r>
    </w:p>
    <w:p w:rsidR="00DB74FC" w:rsidRPr="00300839" w:rsidRDefault="00DB74FC" w:rsidP="00DB74FC">
      <w:pPr>
        <w:jc w:val="both"/>
      </w:pPr>
      <w:r w:rsidRPr="00300839">
        <w:t>Es besteht die Möglichkeit, diese Betreuungsvereinbarung in beidseitigem Einvernehmen zu ergänzen oder zu ändern. Alle Ergänzungen und Änderungen sind als Anhang zu dieser Vereinbarung zu dokumentieren.</w:t>
      </w:r>
    </w:p>
    <w:p w:rsidR="007401AC" w:rsidRDefault="007401AC"/>
    <w:p w:rsidR="007401AC" w:rsidRDefault="007401AC"/>
    <w:p w:rsidR="007401AC" w:rsidRDefault="004A1A2F">
      <w:pPr>
        <w:pStyle w:val="berschrift1"/>
      </w:pPr>
      <w:r>
        <w:t>Unterschriften</w:t>
      </w:r>
    </w:p>
    <w:p w:rsidR="00811EBF" w:rsidRDefault="00811EBF"/>
    <w:p w:rsidR="007401AC" w:rsidRDefault="004A1A2F">
      <w:r>
        <w:t>________________________________</w:t>
      </w:r>
      <w:r>
        <w:tab/>
      </w:r>
      <w:r>
        <w:tab/>
      </w:r>
      <w:r>
        <w:tab/>
        <w:t>________________________________</w:t>
      </w:r>
      <w:r>
        <w:tab/>
      </w:r>
    </w:p>
    <w:p w:rsidR="00DB74FC" w:rsidRDefault="004A1A2F">
      <w:pPr>
        <w:ind w:left="4248" w:hanging="4247"/>
      </w:pPr>
      <w:r>
        <w:t xml:space="preserve">Ort, Datum, Unterschrift </w:t>
      </w:r>
      <w:r w:rsidR="00DB74FC">
        <w:tab/>
      </w:r>
      <w:r w:rsidR="00DB74FC">
        <w:tab/>
        <w:t>Ort, Datum, Unterschrift</w:t>
      </w:r>
    </w:p>
    <w:p w:rsidR="007401AC" w:rsidRDefault="004A1A2F">
      <w:pPr>
        <w:ind w:left="4248" w:hanging="4247"/>
      </w:pPr>
      <w:r>
        <w:t>Doktorandin</w:t>
      </w:r>
      <w:r w:rsidR="00DB74FC">
        <w:t xml:space="preserve"> oder Doktorand</w:t>
      </w:r>
      <w:r>
        <w:tab/>
      </w:r>
      <w:r>
        <w:tab/>
        <w:t>Betreuerin</w:t>
      </w:r>
      <w:r w:rsidR="00DB74FC">
        <w:t xml:space="preserve"> oder Betreuer</w:t>
      </w:r>
      <w:r>
        <w:t xml:space="preserve"> </w:t>
      </w:r>
    </w:p>
    <w:p w:rsidR="007401AC" w:rsidRDefault="007401AC" w:rsidP="00300839">
      <w:pPr>
        <w:ind w:left="4248" w:firstLine="708"/>
      </w:pPr>
    </w:p>
    <w:sectPr w:rsidR="007401AC">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D2C" w:rsidRDefault="004B2D2C">
      <w:pPr>
        <w:spacing w:after="0" w:line="240" w:lineRule="auto"/>
      </w:pPr>
      <w:r>
        <w:separator/>
      </w:r>
    </w:p>
  </w:endnote>
  <w:endnote w:type="continuationSeparator" w:id="0">
    <w:p w:rsidR="004B2D2C" w:rsidRDefault="004B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AC" w:rsidRDefault="004A1A2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401AC" w:rsidRDefault="007401A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AC" w:rsidRDefault="004A1A2F">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D648B">
      <w:rPr>
        <w:rStyle w:val="Seitenzahl"/>
        <w:noProof/>
      </w:rPr>
      <w:t>1</w:t>
    </w:r>
    <w:r>
      <w:rPr>
        <w:rStyle w:val="Seitenzahl"/>
      </w:rPr>
      <w:fldChar w:fldCharType="end"/>
    </w:r>
  </w:p>
  <w:p w:rsidR="007401AC" w:rsidRDefault="007401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D2C" w:rsidRDefault="004B2D2C">
      <w:pPr>
        <w:spacing w:after="0" w:line="240" w:lineRule="auto"/>
      </w:pPr>
      <w:r>
        <w:separator/>
      </w:r>
    </w:p>
  </w:footnote>
  <w:footnote w:type="continuationSeparator" w:id="0">
    <w:p w:rsidR="004B2D2C" w:rsidRDefault="004B2D2C">
      <w:pPr>
        <w:spacing w:after="0" w:line="240" w:lineRule="auto"/>
      </w:pPr>
      <w:r>
        <w:continuationSeparator/>
      </w:r>
    </w:p>
  </w:footnote>
  <w:footnote w:id="1">
    <w:p w:rsidR="007401AC" w:rsidRDefault="004A1A2F">
      <w:pPr>
        <w:pStyle w:val="Funotentext"/>
      </w:pPr>
      <w:r>
        <w:rPr>
          <w:rStyle w:val="Funotenzeichen"/>
        </w:rPr>
        <w:footnoteRef/>
      </w:r>
      <w:r>
        <w:t xml:space="preserve"> Deutsche Forschungsgemeinschaft (2014): Empfehlungen für das Erstellen von Betreuungsvereinbarungen. DFG-Vordruck 1.90 10/14. </w:t>
      </w:r>
    </w:p>
  </w:footnote>
  <w:footnote w:id="2">
    <w:p w:rsidR="007401AC" w:rsidRDefault="004A1A2F">
      <w:pPr>
        <w:pStyle w:val="Funotentext"/>
      </w:pPr>
      <w:r>
        <w:rPr>
          <w:rStyle w:val="Funotenzeichen"/>
        </w:rPr>
        <w:footnoteRef/>
      </w:r>
      <w:r>
        <w:t xml:space="preserve"> Universität Koblenz-Landau (1999): Verfahrensordnung zur Sicherung guter wissenschaftlicher Praxis. Durch den Senat am 14.12.1999 beschlossen.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AC" w:rsidRDefault="004A1A2F">
    <w:pPr>
      <w:pStyle w:val="Kopfzeile"/>
      <w:jc w:val="right"/>
    </w:pPr>
    <w:r>
      <w:rPr>
        <w:noProof/>
        <w:lang w:eastAsia="de-DE"/>
      </w:rPr>
      <w:drawing>
        <wp:inline distT="0" distB="0" distL="0" distR="0">
          <wp:extent cx="2219324" cy="355942"/>
          <wp:effectExtent l="0" t="0" r="0" b="6349"/>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ni_farbe.jpg"/>
                  <pic:cNvPicPr>
                    <a:picLocks noChangeAspect="1"/>
                  </pic:cNvPicPr>
                </pic:nvPicPr>
                <pic:blipFill>
                  <a:blip r:embed="rId1"/>
                  <a:stretch/>
                </pic:blipFill>
                <pic:spPr bwMode="auto">
                  <a:xfrm>
                    <a:off x="0" y="0"/>
                    <a:ext cx="2271463" cy="3643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A0999"/>
    <w:multiLevelType w:val="hybridMultilevel"/>
    <w:tmpl w:val="EAC077BC"/>
    <w:lvl w:ilvl="0" w:tplc="E7C874CE">
      <w:start w:val="1"/>
      <w:numFmt w:val="bullet"/>
      <w:lvlText w:val="o"/>
      <w:lvlJc w:val="left"/>
      <w:pPr>
        <w:ind w:left="720" w:hanging="359"/>
      </w:pPr>
      <w:rPr>
        <w:rFonts w:ascii="Courier New" w:hAnsi="Courier New" w:cs="Courier New" w:hint="default"/>
      </w:rPr>
    </w:lvl>
    <w:lvl w:ilvl="1" w:tplc="A184D23C">
      <w:start w:val="1"/>
      <w:numFmt w:val="bullet"/>
      <w:lvlText w:val="o"/>
      <w:lvlJc w:val="left"/>
      <w:pPr>
        <w:ind w:left="1440" w:hanging="359"/>
      </w:pPr>
      <w:rPr>
        <w:rFonts w:ascii="Courier New" w:hAnsi="Courier New" w:cs="Courier New" w:hint="default"/>
      </w:rPr>
    </w:lvl>
    <w:lvl w:ilvl="2" w:tplc="C8F2A1F6">
      <w:start w:val="1"/>
      <w:numFmt w:val="bullet"/>
      <w:lvlText w:val=""/>
      <w:lvlJc w:val="left"/>
      <w:pPr>
        <w:ind w:left="2160" w:hanging="359"/>
      </w:pPr>
      <w:rPr>
        <w:rFonts w:ascii="Wingdings" w:hAnsi="Wingdings" w:hint="default"/>
      </w:rPr>
    </w:lvl>
    <w:lvl w:ilvl="3" w:tplc="E2D46296">
      <w:start w:val="1"/>
      <w:numFmt w:val="bullet"/>
      <w:lvlText w:val=""/>
      <w:lvlJc w:val="left"/>
      <w:pPr>
        <w:ind w:left="2880" w:hanging="359"/>
      </w:pPr>
      <w:rPr>
        <w:rFonts w:ascii="Symbol" w:hAnsi="Symbol" w:hint="default"/>
      </w:rPr>
    </w:lvl>
    <w:lvl w:ilvl="4" w:tplc="6B643A2C">
      <w:start w:val="1"/>
      <w:numFmt w:val="bullet"/>
      <w:lvlText w:val="o"/>
      <w:lvlJc w:val="left"/>
      <w:pPr>
        <w:ind w:left="3600" w:hanging="359"/>
      </w:pPr>
      <w:rPr>
        <w:rFonts w:ascii="Courier New" w:hAnsi="Courier New" w:cs="Courier New" w:hint="default"/>
      </w:rPr>
    </w:lvl>
    <w:lvl w:ilvl="5" w:tplc="03FC52FC">
      <w:start w:val="1"/>
      <w:numFmt w:val="bullet"/>
      <w:lvlText w:val=""/>
      <w:lvlJc w:val="left"/>
      <w:pPr>
        <w:ind w:left="4320" w:hanging="359"/>
      </w:pPr>
      <w:rPr>
        <w:rFonts w:ascii="Wingdings" w:hAnsi="Wingdings" w:hint="default"/>
      </w:rPr>
    </w:lvl>
    <w:lvl w:ilvl="6" w:tplc="E4065690">
      <w:start w:val="1"/>
      <w:numFmt w:val="bullet"/>
      <w:lvlText w:val=""/>
      <w:lvlJc w:val="left"/>
      <w:pPr>
        <w:ind w:left="5040" w:hanging="359"/>
      </w:pPr>
      <w:rPr>
        <w:rFonts w:ascii="Symbol" w:hAnsi="Symbol" w:hint="default"/>
      </w:rPr>
    </w:lvl>
    <w:lvl w:ilvl="7" w:tplc="4BB6EAAA">
      <w:start w:val="1"/>
      <w:numFmt w:val="bullet"/>
      <w:lvlText w:val="o"/>
      <w:lvlJc w:val="left"/>
      <w:pPr>
        <w:ind w:left="5760" w:hanging="359"/>
      </w:pPr>
      <w:rPr>
        <w:rFonts w:ascii="Courier New" w:hAnsi="Courier New" w:cs="Courier New" w:hint="default"/>
      </w:rPr>
    </w:lvl>
    <w:lvl w:ilvl="8" w:tplc="2A72A4F6">
      <w:start w:val="1"/>
      <w:numFmt w:val="bullet"/>
      <w:lvlText w:val=""/>
      <w:lvlJc w:val="left"/>
      <w:pPr>
        <w:ind w:left="6480" w:hanging="359"/>
      </w:pPr>
      <w:rPr>
        <w:rFonts w:ascii="Wingdings" w:hAnsi="Wingdings" w:hint="default"/>
      </w:rPr>
    </w:lvl>
  </w:abstractNum>
  <w:abstractNum w:abstractNumId="1" w15:restartNumberingAfterBreak="0">
    <w:nsid w:val="74425A2B"/>
    <w:multiLevelType w:val="hybridMultilevel"/>
    <w:tmpl w:val="D3422350"/>
    <w:lvl w:ilvl="0" w:tplc="2DDEEABC">
      <w:start w:val="4"/>
      <w:numFmt w:val="bullet"/>
      <w:lvlText w:val="-"/>
      <w:lvlJc w:val="left"/>
      <w:pPr>
        <w:ind w:left="380" w:hanging="359"/>
      </w:pPr>
      <w:rPr>
        <w:rFonts w:ascii="Calibri Light" w:eastAsia="Calibri Light" w:hAnsi="Calibri Light" w:cs="Calibri Light" w:hint="default"/>
      </w:rPr>
    </w:lvl>
    <w:lvl w:ilvl="1" w:tplc="E0B2BAB4">
      <w:start w:val="1"/>
      <w:numFmt w:val="bullet"/>
      <w:lvlText w:val="o"/>
      <w:lvlJc w:val="left"/>
      <w:pPr>
        <w:ind w:left="1100" w:hanging="359"/>
      </w:pPr>
      <w:rPr>
        <w:rFonts w:ascii="Courier New" w:hAnsi="Courier New" w:cs="Courier New" w:hint="default"/>
      </w:rPr>
    </w:lvl>
    <w:lvl w:ilvl="2" w:tplc="14509F0C">
      <w:start w:val="1"/>
      <w:numFmt w:val="bullet"/>
      <w:lvlText w:val=""/>
      <w:lvlJc w:val="left"/>
      <w:pPr>
        <w:ind w:left="1820" w:hanging="359"/>
      </w:pPr>
      <w:rPr>
        <w:rFonts w:ascii="Wingdings" w:hAnsi="Wingdings" w:hint="default"/>
      </w:rPr>
    </w:lvl>
    <w:lvl w:ilvl="3" w:tplc="20B2BAB6">
      <w:start w:val="1"/>
      <w:numFmt w:val="bullet"/>
      <w:lvlText w:val=""/>
      <w:lvlJc w:val="left"/>
      <w:pPr>
        <w:ind w:left="2540" w:hanging="359"/>
      </w:pPr>
      <w:rPr>
        <w:rFonts w:ascii="Symbol" w:hAnsi="Symbol" w:hint="default"/>
      </w:rPr>
    </w:lvl>
    <w:lvl w:ilvl="4" w:tplc="8F2C0C9C">
      <w:start w:val="1"/>
      <w:numFmt w:val="bullet"/>
      <w:lvlText w:val="o"/>
      <w:lvlJc w:val="left"/>
      <w:pPr>
        <w:ind w:left="3260" w:hanging="359"/>
      </w:pPr>
      <w:rPr>
        <w:rFonts w:ascii="Courier New" w:hAnsi="Courier New" w:cs="Courier New" w:hint="default"/>
      </w:rPr>
    </w:lvl>
    <w:lvl w:ilvl="5" w:tplc="36AE21E2">
      <w:start w:val="1"/>
      <w:numFmt w:val="bullet"/>
      <w:lvlText w:val=""/>
      <w:lvlJc w:val="left"/>
      <w:pPr>
        <w:ind w:left="3980" w:hanging="359"/>
      </w:pPr>
      <w:rPr>
        <w:rFonts w:ascii="Wingdings" w:hAnsi="Wingdings" w:hint="default"/>
      </w:rPr>
    </w:lvl>
    <w:lvl w:ilvl="6" w:tplc="599E778E">
      <w:start w:val="1"/>
      <w:numFmt w:val="bullet"/>
      <w:lvlText w:val=""/>
      <w:lvlJc w:val="left"/>
      <w:pPr>
        <w:ind w:left="4700" w:hanging="359"/>
      </w:pPr>
      <w:rPr>
        <w:rFonts w:ascii="Symbol" w:hAnsi="Symbol" w:hint="default"/>
      </w:rPr>
    </w:lvl>
    <w:lvl w:ilvl="7" w:tplc="EDE875C2">
      <w:start w:val="1"/>
      <w:numFmt w:val="bullet"/>
      <w:lvlText w:val="o"/>
      <w:lvlJc w:val="left"/>
      <w:pPr>
        <w:ind w:left="5420" w:hanging="359"/>
      </w:pPr>
      <w:rPr>
        <w:rFonts w:ascii="Courier New" w:hAnsi="Courier New" w:cs="Courier New" w:hint="default"/>
      </w:rPr>
    </w:lvl>
    <w:lvl w:ilvl="8" w:tplc="367EE078">
      <w:start w:val="1"/>
      <w:numFmt w:val="bullet"/>
      <w:lvlText w:val=""/>
      <w:lvlJc w:val="left"/>
      <w:pPr>
        <w:ind w:left="6140" w:hanging="359"/>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AC"/>
    <w:rsid w:val="00080979"/>
    <w:rsid w:val="000C4406"/>
    <w:rsid w:val="000D648B"/>
    <w:rsid w:val="0017438D"/>
    <w:rsid w:val="00220EC2"/>
    <w:rsid w:val="00280164"/>
    <w:rsid w:val="00300839"/>
    <w:rsid w:val="0033748A"/>
    <w:rsid w:val="0035230A"/>
    <w:rsid w:val="003E222A"/>
    <w:rsid w:val="00463160"/>
    <w:rsid w:val="004A1A2F"/>
    <w:rsid w:val="004A7080"/>
    <w:rsid w:val="004B2D2C"/>
    <w:rsid w:val="00543962"/>
    <w:rsid w:val="006F1137"/>
    <w:rsid w:val="007401AC"/>
    <w:rsid w:val="00811EBF"/>
    <w:rsid w:val="008F122D"/>
    <w:rsid w:val="00910735"/>
    <w:rsid w:val="00B46F8D"/>
    <w:rsid w:val="00C0531A"/>
    <w:rsid w:val="00C84856"/>
    <w:rsid w:val="00DB74FC"/>
    <w:rsid w:val="00E26A8F"/>
    <w:rsid w:val="00E8315E"/>
    <w:rsid w:val="00EA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04EC2-A6FB-5846-A4A8-E449E5C8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berschrift2">
    <w:name w:val="heading 2"/>
    <w:basedOn w:val="Standard"/>
    <w:next w:val="Standard"/>
    <w:uiPriority w:val="9"/>
    <w:unhideWhenUsed/>
    <w:qFormat/>
    <w:pPr>
      <w:keepNext/>
      <w:keepLines/>
      <w:spacing w:before="200" w:after="0"/>
      <w:outlineLvl w:val="1"/>
    </w:pPr>
    <w:rPr>
      <w:rFonts w:ascii="Arial" w:eastAsia="Arial" w:hAnsi="Arial" w:cs="Arial"/>
      <w:b/>
      <w:bCs/>
      <w:color w:val="000000" w:themeColor="text1"/>
      <w:sz w:val="40"/>
    </w:rPr>
  </w:style>
  <w:style w:type="paragraph" w:styleId="berschrift3">
    <w:name w:val="heading 3"/>
    <w:basedOn w:val="Standard"/>
    <w:next w:val="Standard"/>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berschrift4">
    <w:name w:val="heading 4"/>
    <w:basedOn w:val="Standard"/>
    <w:next w:val="Standard"/>
    <w:uiPriority w:val="9"/>
    <w:unhideWhenUsed/>
    <w:qFormat/>
    <w:pPr>
      <w:keepNext/>
      <w:keepLines/>
      <w:spacing w:before="200" w:after="0"/>
      <w:outlineLvl w:val="3"/>
    </w:pPr>
    <w:rPr>
      <w:rFonts w:ascii="Arial" w:eastAsia="Arial" w:hAnsi="Arial" w:cs="Arial"/>
      <w:color w:val="232323"/>
      <w:sz w:val="32"/>
      <w:szCs w:val="32"/>
    </w:rPr>
  </w:style>
  <w:style w:type="paragraph" w:styleId="berschrift5">
    <w:name w:val="heading 5"/>
    <w:basedOn w:val="Standard"/>
    <w:next w:val="Standard"/>
    <w:uiPriority w:val="9"/>
    <w:unhideWhenUsed/>
    <w:qFormat/>
    <w:pPr>
      <w:keepNext/>
      <w:keepLines/>
      <w:spacing w:before="200" w:after="0"/>
      <w:outlineLvl w:val="4"/>
    </w:pPr>
    <w:rPr>
      <w:rFonts w:ascii="Arial" w:eastAsia="Arial" w:hAnsi="Arial" w:cs="Arial"/>
      <w:b/>
      <w:bCs/>
      <w:color w:val="444444"/>
      <w:sz w:val="28"/>
      <w:szCs w:val="28"/>
    </w:rPr>
  </w:style>
  <w:style w:type="paragraph" w:styleId="berschrift6">
    <w:name w:val="heading 6"/>
    <w:basedOn w:val="Standard"/>
    <w:next w:val="Standard"/>
    <w:uiPriority w:val="9"/>
    <w:unhideWhenUsed/>
    <w:qFormat/>
    <w:pPr>
      <w:keepNext/>
      <w:keepLines/>
      <w:spacing w:before="200" w:after="0"/>
      <w:outlineLvl w:val="5"/>
    </w:pPr>
    <w:rPr>
      <w:rFonts w:ascii="Arial" w:eastAsia="Arial" w:hAnsi="Arial" w:cs="Arial"/>
      <w:i/>
      <w:iCs/>
      <w:color w:val="232323"/>
      <w:sz w:val="28"/>
      <w:szCs w:val="28"/>
    </w:rPr>
  </w:style>
  <w:style w:type="paragraph" w:styleId="berschrift7">
    <w:name w:val="heading 7"/>
    <w:basedOn w:val="Standard"/>
    <w:next w:val="Standard"/>
    <w:uiPriority w:val="9"/>
    <w:unhideWhenUsed/>
    <w:qFormat/>
    <w:pPr>
      <w:keepNext/>
      <w:keepLines/>
      <w:spacing w:before="200" w:after="0"/>
      <w:outlineLvl w:val="6"/>
    </w:pPr>
    <w:rPr>
      <w:rFonts w:ascii="Arial" w:eastAsia="Arial" w:hAnsi="Arial" w:cs="Arial"/>
      <w:b/>
      <w:bCs/>
      <w:color w:val="606060"/>
      <w:sz w:val="24"/>
      <w:szCs w:val="24"/>
    </w:rPr>
  </w:style>
  <w:style w:type="paragraph" w:styleId="berschrift8">
    <w:name w:val="heading 8"/>
    <w:basedOn w:val="Standard"/>
    <w:next w:val="Standard"/>
    <w:uiPriority w:val="9"/>
    <w:unhideWhenUsed/>
    <w:qFormat/>
    <w:pPr>
      <w:keepNext/>
      <w:keepLines/>
      <w:spacing w:before="200" w:after="0"/>
      <w:outlineLvl w:val="7"/>
    </w:pPr>
    <w:rPr>
      <w:rFonts w:ascii="Arial" w:eastAsia="Arial" w:hAnsi="Arial" w:cs="Arial"/>
      <w:color w:val="444444"/>
      <w:sz w:val="24"/>
      <w:szCs w:val="24"/>
    </w:rPr>
  </w:style>
  <w:style w:type="paragraph" w:styleId="berschrift9">
    <w:name w:val="heading 9"/>
    <w:basedOn w:val="Standard"/>
    <w:next w:val="Standard"/>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b/>
      <w:bCs/>
      <w:color w:val="000000" w:themeColor="text1"/>
      <w:sz w:val="48"/>
      <w:szCs w:val="48"/>
    </w:rPr>
  </w:style>
  <w:style w:type="character" w:customStyle="1" w:styleId="Heading2Char">
    <w:name w:val="Heading 2 Char"/>
    <w:basedOn w:val="Absatz-Standardschriftart"/>
    <w:uiPriority w:val="9"/>
    <w:rPr>
      <w:rFonts w:ascii="Arial" w:eastAsia="Arial" w:hAnsi="Arial" w:cs="Arial"/>
      <w:b/>
      <w:bCs/>
      <w:color w:val="000000" w:themeColor="text1"/>
      <w:sz w:val="40"/>
      <w:szCs w:val="40"/>
    </w:rPr>
  </w:style>
  <w:style w:type="character" w:customStyle="1" w:styleId="Heading3Char">
    <w:name w:val="Heading 3 Char"/>
    <w:basedOn w:val="Absatz-Standardschriftart"/>
    <w:uiPriority w:val="9"/>
    <w:rPr>
      <w:rFonts w:ascii="Arial" w:eastAsia="Arial" w:hAnsi="Arial" w:cs="Arial"/>
      <w:b/>
      <w:bCs/>
      <w:i/>
      <w:iCs/>
      <w:color w:val="000000" w:themeColor="text1"/>
      <w:sz w:val="40"/>
      <w:szCs w:val="40"/>
    </w:rPr>
  </w:style>
  <w:style w:type="character" w:customStyle="1" w:styleId="Heading4Char">
    <w:name w:val="Heading 4 Char"/>
    <w:basedOn w:val="Absatz-Standardschriftart"/>
    <w:uiPriority w:val="9"/>
    <w:rPr>
      <w:rFonts w:ascii="Arial" w:eastAsia="Arial" w:hAnsi="Arial" w:cs="Arial"/>
      <w:color w:val="232323"/>
      <w:sz w:val="32"/>
      <w:szCs w:val="32"/>
    </w:rPr>
  </w:style>
  <w:style w:type="character" w:customStyle="1" w:styleId="Heading5Char">
    <w:name w:val="Heading 5 Char"/>
    <w:basedOn w:val="Absatz-Standardschriftart"/>
    <w:uiPriority w:val="9"/>
    <w:rPr>
      <w:rFonts w:ascii="Arial" w:eastAsia="Arial" w:hAnsi="Arial" w:cs="Arial"/>
      <w:b/>
      <w:bCs/>
      <w:color w:val="444444"/>
      <w:sz w:val="28"/>
      <w:szCs w:val="28"/>
    </w:rPr>
  </w:style>
  <w:style w:type="character" w:customStyle="1" w:styleId="Heading6Char">
    <w:name w:val="Heading 6 Char"/>
    <w:basedOn w:val="Absatz-Standardschriftart"/>
    <w:uiPriority w:val="9"/>
    <w:rPr>
      <w:rFonts w:ascii="Arial" w:eastAsia="Arial" w:hAnsi="Arial" w:cs="Arial"/>
      <w:i/>
      <w:iCs/>
      <w:color w:val="232323"/>
      <w:sz w:val="28"/>
      <w:szCs w:val="28"/>
    </w:rPr>
  </w:style>
  <w:style w:type="character" w:customStyle="1" w:styleId="Heading7Char">
    <w:name w:val="Heading 7 Char"/>
    <w:basedOn w:val="Absatz-Standardschriftart"/>
    <w:uiPriority w:val="9"/>
    <w:rPr>
      <w:rFonts w:ascii="Arial" w:eastAsia="Arial" w:hAnsi="Arial" w:cs="Arial"/>
      <w:b/>
      <w:bCs/>
      <w:color w:val="606060"/>
      <w:sz w:val="28"/>
      <w:szCs w:val="28"/>
    </w:rPr>
  </w:style>
  <w:style w:type="character" w:customStyle="1" w:styleId="Heading8Char">
    <w:name w:val="Heading 8 Char"/>
    <w:basedOn w:val="Absatz-Standardschriftart"/>
    <w:uiPriority w:val="9"/>
    <w:rPr>
      <w:rFonts w:ascii="Arial" w:eastAsia="Arial" w:hAnsi="Arial" w:cs="Arial"/>
      <w:color w:val="444444"/>
      <w:sz w:val="24"/>
      <w:szCs w:val="24"/>
    </w:rPr>
  </w:style>
  <w:style w:type="character" w:customStyle="1" w:styleId="Heading9Char">
    <w:name w:val="Heading 9 Char"/>
    <w:basedOn w:val="Absatz-Standardschriftart"/>
    <w:uiPriority w:val="9"/>
    <w:rPr>
      <w:rFonts w:ascii="Arial" w:eastAsia="Arial" w:hAnsi="Arial" w:cs="Arial"/>
      <w:i/>
      <w:iCs/>
      <w:color w:val="444444"/>
      <w:sz w:val="23"/>
      <w:szCs w:val="23"/>
    </w:rPr>
  </w:style>
  <w:style w:type="paragraph" w:styleId="KeinLeerraum">
    <w:name w:val="No Spacing"/>
    <w:basedOn w:val="Standard"/>
    <w:uiPriority w:val="1"/>
    <w:qFormat/>
    <w:pPr>
      <w:spacing w:after="0" w:line="240" w:lineRule="auto"/>
    </w:pPr>
    <w:rPr>
      <w:color w:val="000000"/>
    </w:rPr>
  </w:style>
  <w:style w:type="paragraph" w:styleId="Untertitel">
    <w:name w:val="Subtitle"/>
    <w:basedOn w:val="Standard"/>
    <w:next w:val="Standard"/>
    <w:uiPriority w:val="11"/>
    <w:qFormat/>
    <w:pPr>
      <w:spacing w:line="240" w:lineRule="auto"/>
      <w:outlineLvl w:val="0"/>
    </w:pPr>
    <w:rPr>
      <w:i/>
      <w:color w:val="444444"/>
      <w:sz w:val="52"/>
    </w:rPr>
  </w:style>
  <w:style w:type="paragraph" w:styleId="Zitat">
    <w:name w:val="Quote"/>
    <w:basedOn w:val="Standard"/>
    <w:next w:val="Standard"/>
    <w:uiPriority w:val="29"/>
    <w:qFormat/>
    <w:pPr>
      <w:pBdr>
        <w:left w:val="single" w:sz="12" w:space="11" w:color="A6A6A6"/>
        <w:bottom w:val="single" w:sz="12" w:space="3" w:color="A6A6A6"/>
      </w:pBdr>
      <w:ind w:left="3402"/>
    </w:pPr>
    <w:rPr>
      <w:i/>
      <w:color w:val="373737"/>
      <w:sz w:val="18"/>
    </w:rPr>
  </w:style>
  <w:style w:type="paragraph" w:styleId="IntensivesZitat">
    <w:name w:val="Intense Quote"/>
    <w:basedOn w:val="Standard"/>
    <w:next w:val="Standard"/>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character" w:customStyle="1" w:styleId="FootnoteTextChar">
    <w:name w:val="Footnote Text Char"/>
    <w:basedOn w:val="Absatz-Standardschriftart"/>
    <w:uiPriority w:val="99"/>
    <w:semiHidden/>
    <w:rPr>
      <w:sz w:val="20"/>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styleId="MittleresRaster2-Akzent6">
    <w:name w:val="Medium Grid 2 Accent 6"/>
    <w:basedOn w:val="NormaleTabelle"/>
    <w:uiPriority w:val="68"/>
    <w:pPr>
      <w:spacing w:after="0" w:line="240" w:lineRule="auto"/>
    </w:pPr>
    <w:rPr>
      <w:rFonts w:ascii="Calibri Light" w:eastAsia="Calibri Light" w:hAnsi="Calibri Light" w:cs="Calibri Light"/>
      <w:color w:val="000000" w:themeColor="text1"/>
      <w:sz w:val="20"/>
      <w:szCs w:val="20"/>
      <w:lang w:eastAsia="ja-JP"/>
    </w:rPr>
    <w:tblPr>
      <w:tblStyleRowBandSize w:val="1"/>
      <w:tblStyleColBandSize w:val="1"/>
      <w:tblBorders>
        <w:top w:val="single" w:sz="4" w:space="0" w:color="008A70"/>
        <w:left w:val="single" w:sz="4" w:space="0" w:color="008A70"/>
        <w:bottom w:val="single" w:sz="4" w:space="0" w:color="008A70"/>
        <w:right w:val="single" w:sz="4" w:space="0" w:color="008A70"/>
        <w:insideH w:val="single" w:sz="4" w:space="0" w:color="008A70"/>
        <w:insideV w:val="single" w:sz="4" w:space="0" w:color="008A70"/>
      </w:tblBorders>
    </w:tblPr>
    <w:tcPr>
      <w:shd w:val="clear" w:color="auto" w:fill="00C09B"/>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Kopfzeile">
    <w:name w:val="header"/>
    <w:basedOn w:val="Standard"/>
    <w:uiPriority w:val="99"/>
    <w:unhideWhenUsed/>
    <w:pPr>
      <w:tabs>
        <w:tab w:val="center" w:pos="4536"/>
        <w:tab w:val="right" w:pos="9072"/>
      </w:tabs>
      <w:spacing w:after="0" w:line="240" w:lineRule="auto"/>
    </w:pPr>
  </w:style>
  <w:style w:type="character" w:customStyle="1" w:styleId="KopfzeileZchn">
    <w:name w:val="Kopfzeile Zchn"/>
    <w:basedOn w:val="Absatz-Standardschriftart"/>
    <w:uiPriority w:val="99"/>
  </w:style>
  <w:style w:type="paragraph" w:styleId="Fuzeile">
    <w:name w:val="footer"/>
    <w:basedOn w:val="Standard"/>
    <w:uiPriority w:val="99"/>
    <w:unhideWhenUsed/>
    <w:pPr>
      <w:tabs>
        <w:tab w:val="center" w:pos="4536"/>
        <w:tab w:val="right" w:pos="9072"/>
      </w:tabs>
      <w:spacing w:after="0" w:line="240" w:lineRule="auto"/>
    </w:pPr>
  </w:style>
  <w:style w:type="character" w:customStyle="1" w:styleId="FuzeileZchn">
    <w:name w:val="Fußzeile Zchn"/>
    <w:basedOn w:val="Absatz-Standardschriftart"/>
    <w:uiPriority w:val="99"/>
  </w:style>
  <w:style w:type="paragraph" w:styleId="Titel">
    <w:name w:val="Title"/>
    <w:basedOn w:val="Standard"/>
    <w:next w:val="Standard"/>
    <w:uiPriority w:val="10"/>
    <w:qFormat/>
    <w:pPr>
      <w:spacing w:after="0" w:line="240" w:lineRule="auto"/>
      <w:contextualSpacing/>
    </w:pPr>
    <w:rPr>
      <w:rFonts w:ascii="Calibri Light" w:eastAsia="Calibri Light" w:hAnsi="Calibri Light" w:cs="Calibri Light"/>
      <w:spacing w:val="-9"/>
      <w:sz w:val="56"/>
      <w:szCs w:val="56"/>
    </w:rPr>
  </w:style>
  <w:style w:type="character" w:customStyle="1" w:styleId="TitelZchn">
    <w:name w:val="Titel Zchn"/>
    <w:basedOn w:val="Absatz-Standardschriftart"/>
    <w:uiPriority w:val="10"/>
    <w:rPr>
      <w:rFonts w:ascii="Calibri Light" w:eastAsia="Calibri Light" w:hAnsi="Calibri Light" w:cs="Calibri Light"/>
      <w:spacing w:val="-9"/>
      <w:sz w:val="56"/>
      <w:szCs w:val="56"/>
    </w:rPr>
  </w:style>
  <w:style w:type="paragraph" w:styleId="Funotentext">
    <w:name w:val="footnote text"/>
    <w:basedOn w:val="Standard"/>
    <w:uiPriority w:val="99"/>
    <w:semiHidden/>
    <w:unhideWhenUsed/>
    <w:pPr>
      <w:spacing w:after="0" w:line="240" w:lineRule="auto"/>
    </w:pPr>
    <w:rPr>
      <w:sz w:val="20"/>
      <w:szCs w:val="20"/>
    </w:rPr>
  </w:style>
  <w:style w:type="character" w:customStyle="1" w:styleId="FunotentextZchn">
    <w:name w:val="Fußnotentext Zchn"/>
    <w:basedOn w:val="Absatz-Standardschriftar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berschrift1Zchn">
    <w:name w:val="Überschrift 1 Zchn"/>
    <w:basedOn w:val="Absatz-Standardschriftart"/>
    <w:uiPriority w:val="9"/>
    <w:rPr>
      <w:rFonts w:ascii="Calibri Light" w:eastAsia="Calibri Light" w:hAnsi="Calibri Light" w:cs="Calibri Light"/>
      <w:color w:val="2E74B5" w:themeColor="accent1" w:themeShade="BF"/>
      <w:sz w:val="32"/>
      <w:szCs w:val="32"/>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uiPriority w:val="99"/>
    <w:semiHidden/>
    <w:unhideWhenUsed/>
    <w:pPr>
      <w:spacing w:line="240" w:lineRule="auto"/>
    </w:pPr>
    <w:rPr>
      <w:sz w:val="20"/>
      <w:szCs w:val="20"/>
    </w:rPr>
  </w:style>
  <w:style w:type="character" w:customStyle="1" w:styleId="KommentartextZchn">
    <w:name w:val="Kommentartext Zchn"/>
    <w:basedOn w:val="Absatz-Standardschriftart"/>
    <w:uiPriority w:val="99"/>
    <w:semiHidden/>
    <w:rPr>
      <w:sz w:val="20"/>
      <w:szCs w:val="20"/>
    </w:rPr>
  </w:style>
  <w:style w:type="paragraph" w:styleId="Kommentarthema">
    <w:name w:val="annotation subject"/>
    <w:basedOn w:val="Kommentartext"/>
    <w:next w:val="Kommentartext"/>
    <w:uiPriority w:val="99"/>
    <w:semiHidden/>
    <w:unhideWhenUsed/>
    <w:rPr>
      <w:b/>
      <w:bCs/>
    </w:rPr>
  </w:style>
  <w:style w:type="character" w:customStyle="1" w:styleId="KommentarthemaZchn">
    <w:name w:val="Kommentarthema Zchn"/>
    <w:basedOn w:val="KommentartextZchn"/>
    <w:uiPriority w:val="99"/>
    <w:semiHidden/>
    <w:rPr>
      <w:b/>
      <w:bCs/>
      <w:sz w:val="20"/>
      <w:szCs w:val="20"/>
    </w:rPr>
  </w:style>
  <w:style w:type="paragraph" w:styleId="Sprechblasentext">
    <w:name w:val="Balloon Text"/>
    <w:basedOn w:val="Standard"/>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uiPriority w:val="99"/>
    <w:semiHidden/>
    <w:rPr>
      <w:rFonts w:ascii="Segoe UI" w:hAnsi="Segoe UI" w:cs="Segoe UI"/>
      <w:sz w:val="18"/>
      <w:szCs w:val="18"/>
    </w:rPr>
  </w:style>
  <w:style w:type="character" w:styleId="Seitenzahl">
    <w:name w:val="page number"/>
    <w:basedOn w:val="Absatz-Standardschriftart"/>
    <w:uiPriority w:val="99"/>
    <w:semiHidden/>
    <w:unhideWhenUsed/>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7F775705</Template>
  <TotalTime>0</TotalTime>
  <Pages>6</Pages>
  <Words>1054</Words>
  <Characters>6646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Däbritz</dc:creator>
  <cp:lastModifiedBy>Julia Lederer</cp:lastModifiedBy>
  <cp:revision>2</cp:revision>
  <dcterms:created xsi:type="dcterms:W3CDTF">2019-02-08T13:01:00Z</dcterms:created>
  <dcterms:modified xsi:type="dcterms:W3CDTF">2019-02-08T13:01:00Z</dcterms:modified>
</cp:coreProperties>
</file>